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ascii="仿宋_GB2312" w:eastAsia="仿宋_GB2312"/>
          <w:b w:val="0"/>
          <w:color w:val="000000"/>
          <w:sz w:val="32"/>
          <w:szCs w:val="32"/>
        </w:rPr>
      </w:pPr>
      <w:r>
        <w:rPr>
          <w:rStyle w:val="9"/>
          <w:rFonts w:hint="eastAsia" w:asciiTheme="minorEastAsia" w:hAnsiTheme="minorEastAsia" w:eastAsiaTheme="minorEastAsia" w:cstheme="minorEastAsia"/>
          <w:b/>
          <w:bCs w:val="0"/>
          <w:color w:val="000000"/>
          <w:sz w:val="36"/>
          <w:szCs w:val="36"/>
        </w:rPr>
        <w:t>浙江省科学技术奖</w:t>
      </w:r>
      <w:r>
        <w:rPr>
          <w:rStyle w:val="9"/>
          <w:rFonts w:hint="eastAsia" w:asciiTheme="minorEastAsia" w:hAnsiTheme="minorEastAsia" w:eastAsiaTheme="minorEastAsia" w:cstheme="minorEastAsia"/>
          <w:b/>
          <w:bCs w:val="0"/>
          <w:color w:val="000000"/>
          <w:sz w:val="36"/>
          <w:szCs w:val="36"/>
        </w:rPr>
        <w:t>公示信息表</w:t>
      </w:r>
      <w:r>
        <w:rPr>
          <w:rStyle w:val="9"/>
          <w:rFonts w:hint="eastAsia" w:asciiTheme="minorEastAsia" w:hAnsiTheme="minorEastAsia" w:eastAsiaTheme="minorEastAsia" w:cstheme="minorEastAsia"/>
          <w:b w:val="0"/>
          <w:color w:val="000000"/>
          <w:sz w:val="32"/>
          <w:szCs w:val="32"/>
        </w:rPr>
        <w:t>（单位提名）</w:t>
      </w:r>
    </w:p>
    <w:p>
      <w:pPr>
        <w:spacing w:line="440" w:lineRule="exact"/>
        <w:rPr>
          <w:rFonts w:hint="eastAsia" w:asciiTheme="majorEastAsia" w:hAnsiTheme="majorEastAsia" w:eastAsiaTheme="majorEastAsia" w:cstheme="majorEastAsia"/>
          <w:color w:val="000000" w:themeColor="text1"/>
          <w:sz w:val="28"/>
          <w:szCs w:val="24"/>
          <w14:textFill>
            <w14:solidFill>
              <w14:schemeClr w14:val="tx1"/>
            </w14:solidFill>
          </w14:textFill>
        </w:rPr>
      </w:pPr>
      <w:r>
        <w:rPr>
          <w:rFonts w:hint="eastAsia" w:asciiTheme="majorEastAsia" w:hAnsiTheme="majorEastAsia" w:eastAsiaTheme="majorEastAsia" w:cstheme="majorEastAsia"/>
          <w:color w:val="000000" w:themeColor="text1"/>
          <w:sz w:val="28"/>
          <w:szCs w:val="24"/>
          <w14:textFill>
            <w14:solidFill>
              <w14:schemeClr w14:val="tx1"/>
            </w14:solidFill>
          </w14:textFill>
        </w:rPr>
        <w:t>提名奖项：浙江省技术发明奖</w:t>
      </w:r>
    </w:p>
    <w:tbl>
      <w:tblPr>
        <w:tblStyle w:val="6"/>
        <w:tblW w:w="155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9"/>
        <w:gridCol w:w="13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5" w:hRule="atLeast"/>
          <w:jc w:val="center"/>
        </w:trPr>
        <w:tc>
          <w:tcPr>
            <w:tcW w:w="2059" w:type="dxa"/>
            <w:vAlign w:val="center"/>
          </w:tcPr>
          <w:p>
            <w:pPr>
              <w:jc w:val="center"/>
              <w:rPr>
                <w:rStyle w:val="9"/>
                <w:rFonts w:ascii="仿宋_GB2312" w:hAnsi="仿宋" w:eastAsia="仿宋_GB2312" w:cs="仿宋"/>
                <w:b w:val="0"/>
                <w:color w:val="000000"/>
                <w:sz w:val="28"/>
              </w:rPr>
            </w:pPr>
            <w:r>
              <w:rPr>
                <w:rStyle w:val="9"/>
                <w:rFonts w:hint="eastAsia" w:asciiTheme="majorEastAsia" w:hAnsiTheme="majorEastAsia" w:eastAsiaTheme="majorEastAsia" w:cstheme="majorEastAsia"/>
                <w:b w:val="0"/>
                <w:bCs w:val="0"/>
                <w:color w:val="000000"/>
                <w:sz w:val="28"/>
              </w:rPr>
              <w:t>成果名称</w:t>
            </w:r>
          </w:p>
        </w:tc>
        <w:tc>
          <w:tcPr>
            <w:tcW w:w="13480" w:type="dxa"/>
            <w:vAlign w:val="center"/>
          </w:tcPr>
          <w:p>
            <w:pPr>
              <w:jc w:val="center"/>
              <w:rPr>
                <w:rStyle w:val="9"/>
                <w:rFonts w:ascii="仿宋_GB2312" w:hAnsi="仿宋" w:eastAsia="仿宋_GB2312" w:cs="仿宋"/>
                <w:b w:val="0"/>
                <w:color w:val="000000"/>
                <w:sz w:val="28"/>
                <w:szCs w:val="28"/>
              </w:rPr>
            </w:pPr>
            <w:r>
              <w:rPr>
                <w:rFonts w:hint="eastAsia" w:asciiTheme="minorEastAsia" w:hAnsiTheme="minorEastAsia" w:eastAsiaTheme="minorEastAsia" w:cstheme="minorEastAsia"/>
                <w:sz w:val="24"/>
                <w:szCs w:val="24"/>
              </w:rPr>
              <w:t>超高温超高压超快速三超极限阀门关键技术及应用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2059" w:type="dxa"/>
            <w:vAlign w:val="center"/>
          </w:tcPr>
          <w:p>
            <w:pPr>
              <w:jc w:val="center"/>
              <w:rPr>
                <w:rStyle w:val="9"/>
                <w:rFonts w:ascii="仿宋_GB2312" w:hAnsi="仿宋" w:eastAsia="仿宋_GB2312" w:cs="仿宋"/>
                <w:b w:val="0"/>
                <w:color w:val="000000"/>
                <w:sz w:val="28"/>
              </w:rPr>
            </w:pPr>
            <w:r>
              <w:rPr>
                <w:rStyle w:val="9"/>
                <w:rFonts w:hint="eastAsia" w:asciiTheme="majorEastAsia" w:hAnsiTheme="majorEastAsia" w:eastAsiaTheme="majorEastAsia" w:cstheme="majorEastAsia"/>
                <w:b w:val="0"/>
                <w:bCs w:val="0"/>
                <w:color w:val="000000"/>
                <w:sz w:val="28"/>
              </w:rPr>
              <w:t>提名等级</w:t>
            </w:r>
          </w:p>
        </w:tc>
        <w:tc>
          <w:tcPr>
            <w:tcW w:w="13480" w:type="dxa"/>
            <w:vAlign w:val="center"/>
          </w:tcPr>
          <w:p>
            <w:pPr>
              <w:jc w:val="center"/>
              <w:rPr>
                <w:rStyle w:val="9"/>
                <w:rFonts w:ascii="仿宋_GB2312" w:hAnsi="仿宋" w:eastAsia="仿宋_GB2312" w:cs="仿宋"/>
                <w:b w:val="0"/>
                <w:color w:val="000000"/>
                <w:sz w:val="28"/>
                <w:szCs w:val="28"/>
              </w:rPr>
            </w:pPr>
            <w:r>
              <w:rPr>
                <w:rStyle w:val="9"/>
                <w:rFonts w:hint="eastAsia" w:asciiTheme="minorEastAsia" w:hAnsiTheme="minorEastAsia" w:eastAsiaTheme="minorEastAsia" w:cstheme="minorEastAsia"/>
                <w:b w:val="0"/>
                <w:color w:val="000000" w:themeColor="text1"/>
                <w:sz w:val="28"/>
                <w:szCs w:val="28"/>
                <w14:textFill>
                  <w14:solidFill>
                    <w14:schemeClr w14:val="tx1"/>
                  </w14:solidFill>
                </w14:textFill>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7" w:hRule="atLeast"/>
          <w:jc w:val="center"/>
        </w:trPr>
        <w:tc>
          <w:tcPr>
            <w:tcW w:w="2059" w:type="dxa"/>
            <w:vAlign w:val="center"/>
          </w:tcPr>
          <w:p>
            <w:pPr>
              <w:spacing w:line="440" w:lineRule="exact"/>
              <w:jc w:val="center"/>
              <w:rPr>
                <w:rFonts w:hint="eastAsia" w:asciiTheme="majorEastAsia" w:hAnsiTheme="majorEastAsia" w:eastAsiaTheme="majorEastAsia" w:cstheme="majorEastAsia"/>
                <w:bCs/>
                <w:color w:val="000000" w:themeColor="text1"/>
                <w:sz w:val="28"/>
                <w:szCs w:val="24"/>
                <w14:textFill>
                  <w14:solidFill>
                    <w14:schemeClr w14:val="tx1"/>
                  </w14:solidFill>
                </w14:textFill>
              </w:rPr>
            </w:pPr>
            <w:r>
              <w:rPr>
                <w:rFonts w:hint="eastAsia" w:asciiTheme="majorEastAsia" w:hAnsiTheme="majorEastAsia" w:eastAsiaTheme="majorEastAsia" w:cstheme="majorEastAsia"/>
                <w:bCs/>
                <w:color w:val="000000" w:themeColor="text1"/>
                <w:sz w:val="28"/>
                <w:szCs w:val="24"/>
                <w14:textFill>
                  <w14:solidFill>
                    <w14:schemeClr w14:val="tx1"/>
                  </w14:solidFill>
                </w14:textFill>
              </w:rPr>
              <w:t>提名书</w:t>
            </w:r>
          </w:p>
          <w:p>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Theme="majorEastAsia" w:hAnsiTheme="majorEastAsia" w:eastAsiaTheme="majorEastAsia" w:cstheme="majorEastAsia"/>
                <w:bCs/>
                <w:color w:val="000000" w:themeColor="text1"/>
                <w:sz w:val="28"/>
                <w:szCs w:val="24"/>
                <w14:textFill>
                  <w14:solidFill>
                    <w14:schemeClr w14:val="tx1"/>
                  </w14:solidFill>
                </w14:textFill>
              </w:rPr>
              <w:t>相关内容</w:t>
            </w:r>
          </w:p>
        </w:tc>
        <w:tc>
          <w:tcPr>
            <w:tcW w:w="13480" w:type="dxa"/>
            <w:vAlign w:val="center"/>
          </w:tcPr>
          <w:p>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科学技术进步奖：提名书的主要知识产权和标准规范目录、代表性论文（专著）目录。</w:t>
            </w:r>
          </w:p>
          <w:p>
            <w:pPr>
              <w:spacing w:line="440" w:lineRule="exact"/>
              <w:jc w:val="left"/>
              <w:rPr>
                <w:rFonts w:ascii="仿宋_GB2312" w:hAnsi="仿宋" w:eastAsia="仿宋_GB2312" w:cs="仿宋"/>
                <w:bCs/>
                <w:sz w:val="24"/>
                <w:szCs w:val="24"/>
              </w:rPr>
            </w:pPr>
            <w:r>
              <w:rPr>
                <w:rFonts w:hint="eastAsia" w:ascii="仿宋_GB2312" w:hAnsi="仿宋" w:eastAsia="仿宋_GB2312" w:cs="仿宋"/>
                <w:bCs/>
                <w:sz w:val="24"/>
                <w:szCs w:val="24"/>
              </w:rPr>
              <w:t>一、主要知识产权和标准规范目录</w:t>
            </w:r>
          </w:p>
          <w:tbl>
            <w:tblPr>
              <w:tblStyle w:val="6"/>
              <w:tblW w:w="12116"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78"/>
              <w:gridCol w:w="2058"/>
              <w:gridCol w:w="864"/>
              <w:gridCol w:w="1387"/>
              <w:gridCol w:w="1042"/>
              <w:gridCol w:w="1792"/>
              <w:gridCol w:w="2980"/>
              <w:gridCol w:w="9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50"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知识产权类别</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知识产权名称</w:t>
                  </w:r>
                </w:p>
              </w:tc>
              <w:tc>
                <w:tcPr>
                  <w:tcW w:w="864" w:type="dxa"/>
                  <w:vAlign w:val="center"/>
                </w:tcPr>
                <w:p>
                  <w:pPr>
                    <w:jc w:val="center"/>
                    <w:rPr>
                      <w:rFonts w:asciiTheme="minorEastAsia" w:hAnsiTheme="minorEastAsia" w:eastAsiaTheme="minorEastAsia" w:cstheme="minorEastAsia"/>
                      <w:bCs/>
                      <w:snapToGrid w:val="0"/>
                      <w:kern w:val="0"/>
                      <w:sz w:val="24"/>
                      <w:szCs w:val="21"/>
                    </w:rPr>
                  </w:pPr>
                  <w:r>
                    <w:rPr>
                      <w:rFonts w:hint="eastAsia" w:asciiTheme="minorEastAsia" w:hAnsiTheme="minorEastAsia" w:eastAsiaTheme="minorEastAsia" w:cstheme="minorEastAsia"/>
                      <w:sz w:val="24"/>
                      <w:szCs w:val="21"/>
                    </w:rPr>
                    <w:t>国家</w:t>
                  </w:r>
                </w:p>
              </w:tc>
              <w:tc>
                <w:tcPr>
                  <w:tcW w:w="1387"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授权号</w:t>
                  </w:r>
                </w:p>
              </w:tc>
              <w:tc>
                <w:tcPr>
                  <w:tcW w:w="104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授权日期</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专利劝人</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发明人</w:t>
                  </w:r>
                </w:p>
              </w:tc>
              <w:tc>
                <w:tcPr>
                  <w:tcW w:w="915"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当前状态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33"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一种高温快开球面密封切断阀</w:t>
                  </w: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ZL202011336530.5</w:t>
                  </w:r>
                </w:p>
              </w:tc>
              <w:tc>
                <w:tcPr>
                  <w:tcW w:w="104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2021/7/13</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苏荆攀、张希恒、项光武、项永安、项光洪、项炜、赵佳、张孙力、杨承帅、谷辽勇</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33"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一种快开高温球面密封切断阀的快开机构</w:t>
                  </w:r>
                </w:p>
                <w:p>
                  <w:pPr>
                    <w:jc w:val="center"/>
                    <w:rPr>
                      <w:rFonts w:asciiTheme="minorEastAsia" w:hAnsiTheme="minorEastAsia" w:eastAsiaTheme="minorEastAsia" w:cstheme="minorEastAsia"/>
                      <w:sz w:val="24"/>
                      <w:szCs w:val="21"/>
                    </w:rPr>
                  </w:pP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ZL202011336531.X</w:t>
                  </w:r>
                </w:p>
                <w:p>
                  <w:pPr>
                    <w:jc w:val="center"/>
                    <w:rPr>
                      <w:rFonts w:asciiTheme="minorEastAsia" w:hAnsiTheme="minorEastAsia" w:eastAsiaTheme="minorEastAsia" w:cstheme="minorEastAsia"/>
                      <w:sz w:val="24"/>
                      <w:szCs w:val="21"/>
                    </w:rPr>
                  </w:pPr>
                </w:p>
              </w:tc>
              <w:tc>
                <w:tcPr>
                  <w:tcW w:w="104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2021/8/6</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金虎、王忠渊、项光洪、罗建康、王忠淼、刘贤德、黄家巧、章苗苗、储嵩、李华贵</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517"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一种高温气动快开截止阀</w:t>
                  </w:r>
                </w:p>
                <w:p>
                  <w:pPr>
                    <w:jc w:val="center"/>
                    <w:rPr>
                      <w:rFonts w:asciiTheme="minorEastAsia" w:hAnsiTheme="minorEastAsia" w:eastAsiaTheme="minorEastAsia" w:cstheme="minorEastAsia"/>
                      <w:sz w:val="24"/>
                      <w:szCs w:val="21"/>
                    </w:rPr>
                  </w:pP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ZL202110497733.0</w:t>
                  </w:r>
                </w:p>
                <w:p>
                  <w:pPr>
                    <w:jc w:val="center"/>
                    <w:rPr>
                      <w:rFonts w:asciiTheme="minorEastAsia" w:hAnsiTheme="minorEastAsia" w:eastAsiaTheme="minorEastAsia" w:cstheme="minorEastAsia"/>
                      <w:sz w:val="24"/>
                      <w:szCs w:val="21"/>
                    </w:rPr>
                  </w:pP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2022/12/6</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项光武、薛红权、谷辽勇、王忠渊、吴怀敏、苏荆攀、项光洪、陈乐克、项力胜、项良海、章魁胜</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42"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一种气动截止阀的控制系统</w:t>
                  </w:r>
                </w:p>
                <w:p>
                  <w:pPr>
                    <w:jc w:val="center"/>
                    <w:rPr>
                      <w:rFonts w:asciiTheme="minorEastAsia" w:hAnsiTheme="minorEastAsia" w:eastAsiaTheme="minorEastAsia" w:cstheme="minorEastAsia"/>
                      <w:sz w:val="24"/>
                      <w:szCs w:val="21"/>
                    </w:rPr>
                  </w:pPr>
                </w:p>
                <w:p>
                  <w:pPr>
                    <w:jc w:val="center"/>
                    <w:rPr>
                      <w:rFonts w:asciiTheme="minorEastAsia" w:hAnsiTheme="minorEastAsia" w:eastAsiaTheme="minorEastAsia" w:cstheme="minorEastAsia"/>
                      <w:sz w:val="24"/>
                      <w:szCs w:val="21"/>
                    </w:rPr>
                  </w:pP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ZL202210090819.6</w:t>
                  </w:r>
                </w:p>
                <w:p>
                  <w:pPr>
                    <w:jc w:val="center"/>
                    <w:rPr>
                      <w:rFonts w:asciiTheme="minorEastAsia" w:hAnsiTheme="minorEastAsia" w:eastAsiaTheme="minorEastAsia" w:cstheme="minorEastAsia"/>
                      <w:sz w:val="24"/>
                      <w:szCs w:val="21"/>
                    </w:rPr>
                  </w:pP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2023/10/3</w:t>
                  </w:r>
                </w:p>
                <w:p>
                  <w:pPr>
                    <w:jc w:val="center"/>
                    <w:rPr>
                      <w:rFonts w:asciiTheme="minorEastAsia" w:hAnsiTheme="minorEastAsia" w:eastAsiaTheme="minorEastAsia" w:cstheme="minorEastAsia"/>
                      <w:sz w:val="24"/>
                      <w:szCs w:val="21"/>
                    </w:rPr>
                  </w:pP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吴怀敏,王忠渊,雷磊,项良海,王忠淼,章苗苗,黄家巧,雷洪,李智华</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839"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High-Temperature quick-openging spherical sealing shut-off valve</w:t>
                  </w: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美国</w:t>
                  </w:r>
                </w:p>
              </w:tc>
              <w:tc>
                <w:tcPr>
                  <w:tcW w:w="1387"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US11280416.B1</w:t>
                  </w: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2022/3/22</w:t>
                  </w:r>
                </w:p>
                <w:p>
                  <w:pPr>
                    <w:jc w:val="center"/>
                    <w:rPr>
                      <w:rFonts w:asciiTheme="minorEastAsia" w:hAnsiTheme="minorEastAsia" w:eastAsiaTheme="minorEastAsia" w:cstheme="minorEastAsia"/>
                      <w:sz w:val="24"/>
                      <w:szCs w:val="21"/>
                    </w:rPr>
                  </w:pP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苏荆攀、张希恒、殷红强、吴怀敏、薛红权、杨隆杰、赵佳、张孙力、杨承帅、谷辽勇</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33"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发明专利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一种超快开启切断阀</w:t>
                  </w: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韩国</w:t>
                  </w:r>
                </w:p>
              </w:tc>
              <w:tc>
                <w:tcPr>
                  <w:tcW w:w="1387"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10-2422682</w:t>
                  </w: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2022/7/14</w:t>
                  </w:r>
                </w:p>
                <w:p>
                  <w:pPr>
                    <w:jc w:val="center"/>
                    <w:rPr>
                      <w:rFonts w:asciiTheme="minorEastAsia" w:hAnsiTheme="minorEastAsia" w:eastAsiaTheme="minorEastAsia" w:cstheme="minorEastAsia"/>
                      <w:sz w:val="24"/>
                      <w:szCs w:val="21"/>
                    </w:rPr>
                  </w:pP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金虎、王忠渊、项光洪、王忠淼、项炜、储嵩、项良海、殷红强、谷辽勇、杨灵娜</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29"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实用新型专利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一种阀瓣与阀座间隙调节机构</w:t>
                  </w: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ZL202220662334.5</w:t>
                  </w: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2022/7/19</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王忠渊、殷红强、项炜、王忠淼、项力胜、鲍必铧、杨扬、罗建康</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29"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实用新型专利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一种高温快速阀旋转阀瓣内部冷却结构</w:t>
                  </w: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ZL202220662067.1</w:t>
                  </w: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2022/7/19</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杨青锋、雷磊、章苗苗、黄家巧、廖来凤、李智华、殷红强、鲍必铧</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84" w:hRule="atLeast"/>
                <w:jc w:val="center"/>
              </w:trPr>
              <w:tc>
                <w:tcPr>
                  <w:tcW w:w="107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实用新型专利</w:t>
                  </w:r>
                </w:p>
              </w:tc>
              <w:tc>
                <w:tcPr>
                  <w:tcW w:w="2058"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一种多场合阀门测试装置</w:t>
                  </w:r>
                </w:p>
              </w:tc>
              <w:tc>
                <w:tcPr>
                  <w:tcW w:w="864"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中国</w:t>
                  </w:r>
                </w:p>
              </w:tc>
              <w:tc>
                <w:tcPr>
                  <w:tcW w:w="1387"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ZL202220662069.0</w:t>
                  </w:r>
                </w:p>
              </w:tc>
              <w:tc>
                <w:tcPr>
                  <w:tcW w:w="1042" w:type="dxa"/>
                  <w:vAlign w:val="center"/>
                </w:tcPr>
                <w:p>
                  <w:pPr>
                    <w:jc w:val="center"/>
                    <w:rPr>
                      <w:rFonts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2022/8/9</w:t>
                  </w:r>
                </w:p>
              </w:tc>
              <w:tc>
                <w:tcPr>
                  <w:tcW w:w="1792"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浙江石化阀门有限公司</w:t>
                  </w:r>
                </w:p>
              </w:tc>
              <w:tc>
                <w:tcPr>
                  <w:tcW w:w="2980" w:type="dxa"/>
                  <w:vAlign w:val="center"/>
                </w:tcPr>
                <w:p>
                  <w:pPr>
                    <w:jc w:val="center"/>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罗建康、项良海、刘贤德、黄家巧、章苗苗、杨扬、李智华、廖来凤</w:t>
                  </w:r>
                </w:p>
              </w:tc>
              <w:tc>
                <w:tcPr>
                  <w:tcW w:w="915" w:type="dxa"/>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1"/>
                    </w:rPr>
                    <w:t>有效</w:t>
                  </w:r>
                </w:p>
              </w:tc>
            </w:tr>
          </w:tbl>
          <w:p>
            <w:pPr>
              <w:spacing w:line="440" w:lineRule="exact"/>
              <w:jc w:val="left"/>
              <w:rPr>
                <w:rFonts w:ascii="仿宋_GB2312" w:hAnsi="仿宋" w:eastAsia="仿宋_GB2312" w:cs="仿宋"/>
                <w:bCs/>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jc w:val="center"/>
        </w:trPr>
        <w:tc>
          <w:tcPr>
            <w:tcW w:w="2059" w:type="dxa"/>
            <w:tcBorders>
              <w:right w:val="single" w:color="auto" w:sz="4" w:space="0"/>
            </w:tcBorders>
            <w:vAlign w:val="center"/>
          </w:tcPr>
          <w:p>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Theme="minorEastAsia" w:hAnsiTheme="minorEastAsia" w:eastAsiaTheme="minorEastAsia" w:cstheme="minorEastAsia"/>
                <w:bCs/>
                <w:color w:val="000000" w:themeColor="text1"/>
                <w:sz w:val="28"/>
                <w:szCs w:val="24"/>
                <w14:textFill>
                  <w14:solidFill>
                    <w14:schemeClr w14:val="tx1"/>
                  </w14:solidFill>
                </w14:textFill>
              </w:rPr>
              <w:t>主要完成人</w:t>
            </w:r>
          </w:p>
        </w:tc>
        <w:tc>
          <w:tcPr>
            <w:tcW w:w="13480" w:type="dxa"/>
            <w:tcBorders>
              <w:left w:val="single" w:color="auto" w:sz="4" w:space="0"/>
            </w:tcBorders>
            <w:vAlign w:val="center"/>
          </w:tcPr>
          <w:p>
            <w:pPr>
              <w:spacing w:line="300" w:lineRule="exact"/>
              <w:rPr>
                <w:rFonts w:hint="eastAsia"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color w:val="auto"/>
                <w:lang w:bidi="ar"/>
              </w:rPr>
              <w:t>项光武</w:t>
            </w:r>
            <w:r>
              <w:rPr>
                <w:rFonts w:hint="eastAsia" w:asciiTheme="minorEastAsia" w:hAnsiTheme="minorEastAsia" w:eastAsiaTheme="minorEastAsia" w:cstheme="minorEastAsia"/>
                <w:sz w:val="24"/>
                <w:szCs w:val="24"/>
              </w:rPr>
              <w:t>，排名1，高级工程师，浙江石化阀门有限公司；</w:t>
            </w:r>
          </w:p>
          <w:p>
            <w:pPr>
              <w:spacing w:line="300" w:lineRule="exact"/>
              <w:rPr>
                <w:rFonts w:hint="eastAsia"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color w:val="auto"/>
                <w:lang w:bidi="ar"/>
              </w:rPr>
              <w:t>谷辽勇</w:t>
            </w:r>
            <w:r>
              <w:rPr>
                <w:rFonts w:hint="eastAsia" w:asciiTheme="minorEastAsia" w:hAnsiTheme="minorEastAsia" w:eastAsiaTheme="minorEastAsia" w:cstheme="minorEastAsia"/>
                <w:sz w:val="24"/>
                <w:szCs w:val="24"/>
              </w:rPr>
              <w:t>，排名2，高级工程师，浙江石化阀门有限公司；</w:t>
            </w:r>
          </w:p>
          <w:p>
            <w:pPr>
              <w:spacing w:line="300" w:lineRule="exact"/>
              <w:rPr>
                <w:rFonts w:hint="eastAsia"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color w:val="auto"/>
                <w:lang w:bidi="ar"/>
              </w:rPr>
              <w:t>雷  磊</w:t>
            </w:r>
            <w:r>
              <w:rPr>
                <w:rFonts w:hint="eastAsia" w:asciiTheme="minorEastAsia" w:hAnsiTheme="minorEastAsia" w:eastAsiaTheme="minorEastAsia" w:cstheme="minorEastAsia"/>
                <w:sz w:val="24"/>
                <w:szCs w:val="24"/>
              </w:rPr>
              <w:t>，排名3，高级工程师，浙江石化阀门有限公司；</w:t>
            </w:r>
          </w:p>
          <w:p>
            <w:pPr>
              <w:spacing w:line="300" w:lineRule="exact"/>
              <w:rPr>
                <w:rFonts w:hint="eastAsia"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color w:val="auto"/>
                <w:lang w:bidi="ar"/>
              </w:rPr>
              <w:t>王忠渊</w:t>
            </w:r>
            <w:r>
              <w:rPr>
                <w:rFonts w:hint="eastAsia" w:asciiTheme="minorEastAsia" w:hAnsiTheme="minorEastAsia" w:eastAsiaTheme="minorEastAsia" w:cstheme="minorEastAsia"/>
                <w:sz w:val="24"/>
                <w:szCs w:val="24"/>
              </w:rPr>
              <w:t>，排名4，高级工程师，浙江石</w:t>
            </w:r>
            <w:bookmarkStart w:id="0" w:name="_GoBack"/>
            <w:bookmarkEnd w:id="0"/>
            <w:r>
              <w:rPr>
                <w:rFonts w:hint="eastAsia" w:asciiTheme="minorEastAsia" w:hAnsiTheme="minorEastAsia" w:eastAsiaTheme="minorEastAsia" w:cstheme="minorEastAsia"/>
                <w:sz w:val="24"/>
                <w:szCs w:val="24"/>
              </w:rPr>
              <w:t>化阀门有限公司；</w:t>
            </w:r>
          </w:p>
          <w:p>
            <w:pPr>
              <w:spacing w:line="300" w:lineRule="exact"/>
              <w:rPr>
                <w:rFonts w:hint="eastAsia" w:asciiTheme="minorEastAsia" w:hAnsiTheme="minorEastAsia" w:eastAsiaTheme="minorEastAsia" w:cstheme="minorEastAsia"/>
                <w:sz w:val="24"/>
                <w:szCs w:val="24"/>
              </w:rPr>
            </w:pPr>
            <w:r>
              <w:rPr>
                <w:rStyle w:val="10"/>
                <w:rFonts w:hint="eastAsia" w:asciiTheme="minorEastAsia" w:hAnsiTheme="minorEastAsia" w:eastAsiaTheme="minorEastAsia" w:cstheme="minorEastAsia"/>
                <w:color w:val="auto"/>
                <w:lang w:bidi="ar"/>
              </w:rPr>
              <w:t>项良海</w:t>
            </w:r>
            <w:r>
              <w:rPr>
                <w:rFonts w:hint="eastAsia" w:asciiTheme="minorEastAsia" w:hAnsiTheme="minorEastAsia" w:eastAsiaTheme="minorEastAsia" w:cstheme="minorEastAsia"/>
                <w:sz w:val="24"/>
                <w:szCs w:val="24"/>
              </w:rPr>
              <w:t>，排名5，工程师，浙江石化阀门有限公司；</w:t>
            </w:r>
          </w:p>
          <w:p>
            <w:pPr>
              <w:spacing w:line="300" w:lineRule="exact"/>
              <w:rPr>
                <w:rFonts w:ascii="仿宋_GB2312" w:eastAsia="仿宋_GB2312"/>
                <w:color w:val="000000" w:themeColor="text1"/>
                <w:sz w:val="24"/>
                <w:szCs w:val="24"/>
                <w14:textFill>
                  <w14:solidFill>
                    <w14:schemeClr w14:val="tx1"/>
                  </w14:solidFill>
                </w14:textFill>
              </w:rPr>
            </w:pPr>
            <w:r>
              <w:rPr>
                <w:rStyle w:val="10"/>
                <w:rFonts w:hint="eastAsia" w:asciiTheme="majorEastAsia" w:hAnsiTheme="majorEastAsia" w:eastAsiaTheme="majorEastAsia" w:cstheme="majorEastAsia"/>
                <w:color w:val="auto"/>
                <w:lang w:bidi="ar"/>
              </w:rPr>
              <w:t>罗建康</w:t>
            </w:r>
            <w:r>
              <w:rPr>
                <w:rFonts w:hint="eastAsia" w:asciiTheme="majorEastAsia" w:hAnsiTheme="majorEastAsia" w:eastAsiaTheme="majorEastAsia" w:cstheme="majorEastAsia"/>
                <w:sz w:val="24"/>
                <w:szCs w:val="24"/>
              </w:rPr>
              <w:t>，排名6，工程师，浙江石化阀门有限公司。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5" w:hRule="atLeast"/>
          <w:jc w:val="center"/>
        </w:trPr>
        <w:tc>
          <w:tcPr>
            <w:tcW w:w="2059" w:type="dxa"/>
            <w:tcBorders>
              <w:right w:val="single" w:color="auto" w:sz="4" w:space="0"/>
            </w:tcBorders>
            <w:vAlign w:val="center"/>
          </w:tcPr>
          <w:p>
            <w:pPr>
              <w:spacing w:line="44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Cs/>
                <w:color w:val="000000" w:themeColor="text1"/>
                <w:sz w:val="28"/>
                <w:szCs w:val="24"/>
                <w14:textFill>
                  <w14:solidFill>
                    <w14:schemeClr w14:val="tx1"/>
                  </w14:solidFill>
                </w14:textFill>
              </w:rPr>
              <w:t>主要完成单位</w:t>
            </w:r>
          </w:p>
        </w:tc>
        <w:tc>
          <w:tcPr>
            <w:tcW w:w="13480" w:type="dxa"/>
            <w:tcBorders>
              <w:left w:val="single" w:color="auto" w:sz="4" w:space="0"/>
            </w:tcBorders>
            <w:vAlign w:val="center"/>
          </w:tcPr>
          <w:p>
            <w:pPr>
              <w:spacing w:line="440" w:lineRule="exact"/>
              <w:jc w:val="left"/>
              <w:rPr>
                <w:rFonts w:ascii="仿宋" w:hAnsi="仿宋" w:eastAsia="仿宋" w:cs="仿宋"/>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14:textFill>
                  <w14:solidFill>
                    <w14:schemeClr w14:val="tx1"/>
                  </w14:solidFill>
                </w14:textFill>
              </w:rPr>
              <w:t>单位名称：浙江石化阀门有限公司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3" w:hRule="atLeast"/>
          <w:jc w:val="center"/>
        </w:trPr>
        <w:tc>
          <w:tcPr>
            <w:tcW w:w="2059" w:type="dxa"/>
            <w:vAlign w:val="center"/>
          </w:tcPr>
          <w:p>
            <w:pPr>
              <w:jc w:val="center"/>
              <w:rPr>
                <w:rStyle w:val="9"/>
                <w:rFonts w:ascii="仿宋_GB2312" w:eastAsia="仿宋_GB2312"/>
                <w:b w:val="0"/>
                <w:color w:val="000000"/>
                <w:sz w:val="28"/>
                <w:szCs w:val="28"/>
              </w:rPr>
            </w:pPr>
            <w:r>
              <w:rPr>
                <w:rStyle w:val="9"/>
                <w:rFonts w:hint="eastAsia" w:asciiTheme="minorEastAsia" w:hAnsiTheme="minorEastAsia" w:eastAsiaTheme="minorEastAsia" w:cstheme="minorEastAsia"/>
                <w:b w:val="0"/>
                <w:color w:val="000000"/>
                <w:sz w:val="28"/>
                <w:szCs w:val="28"/>
              </w:rPr>
              <w:t>提名单位</w:t>
            </w:r>
          </w:p>
        </w:tc>
        <w:tc>
          <w:tcPr>
            <w:tcW w:w="13480" w:type="dxa"/>
            <w:vAlign w:val="center"/>
          </w:tcPr>
          <w:p>
            <w:pPr>
              <w:spacing w:line="440" w:lineRule="exact"/>
              <w:jc w:val="left"/>
              <w:rPr>
                <w:rFonts w:hint="eastAsia" w:asciiTheme="minorEastAsia" w:hAnsiTheme="minorEastAsia" w:eastAsiaTheme="minorEastAsia" w:cstheme="minorEastAsia"/>
                <w:bCs/>
                <w:color w:val="000000" w:themeColor="text1"/>
                <w:sz w:val="28"/>
                <w:szCs w:val="24"/>
                <w14:textFill>
                  <w14:solidFill>
                    <w14:schemeClr w14:val="tx1"/>
                  </w14:solidFill>
                </w14:textFill>
              </w:rPr>
            </w:pPr>
            <w:r>
              <w:rPr>
                <w:rFonts w:hint="eastAsia" w:ascii="宋体" w:hAnsi="宋体" w:eastAsia="宋体" w:cs="宋体"/>
                <w:bCs/>
                <w:color w:val="000000" w:themeColor="text1"/>
                <w:sz w:val="28"/>
                <w:szCs w:val="24"/>
                <w14:textFill>
                  <w14:solidFill>
                    <w14:schemeClr w14:val="tx1"/>
                  </w14:solidFill>
                </w14:textFill>
              </w:rPr>
              <w:t>温州市人民政府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6" w:hRule="atLeast"/>
          <w:jc w:val="center"/>
        </w:trPr>
        <w:tc>
          <w:tcPr>
            <w:tcW w:w="2059" w:type="dxa"/>
            <w:vAlign w:val="center"/>
          </w:tcPr>
          <w:p>
            <w:pPr>
              <w:jc w:val="center"/>
              <w:rPr>
                <w:rStyle w:val="9"/>
                <w:rFonts w:ascii="仿宋_GB2312" w:eastAsia="仿宋_GB2312"/>
                <w:b w:val="0"/>
                <w:color w:val="000000"/>
                <w:sz w:val="28"/>
                <w:szCs w:val="28"/>
              </w:rPr>
            </w:pPr>
            <w:r>
              <w:rPr>
                <w:rStyle w:val="9"/>
                <w:rFonts w:hint="eastAsia" w:asciiTheme="minorEastAsia" w:hAnsiTheme="minorEastAsia" w:eastAsiaTheme="minorEastAsia" w:cstheme="minorEastAsia"/>
                <w:b w:val="0"/>
                <w:color w:val="000000"/>
                <w:sz w:val="28"/>
                <w:szCs w:val="28"/>
              </w:rPr>
              <w:t>提名意见</w:t>
            </w:r>
          </w:p>
        </w:tc>
        <w:tc>
          <w:tcPr>
            <w:tcW w:w="13480" w:type="dxa"/>
            <w:vAlign w:val="center"/>
          </w:tcPr>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项目是为中国科学院电工研究所和中国空气动力研究中心而研发的用于空气动力试验装置的高温快开阀门组件。产品的主要发明点有下列五点：1、利用高速旋转阀瓣上的流道孔与阀座流道孔重合，则阀门开启，不重合则阀门关闭的原理，实现气流接通0.02s，关闭0.08s的脉冲效果。2、设计阀杆阀瓣组合体，解决高速旋转阀杆的填料密封，阀瓣动平衡结构，三层四体加旋转的水冷却结构。3、设计阀瓣、阀座间隙调节结构来控制阀门的泄漏量，并采用泄漏率检测装置进行合格验证。4、对压力CL900，温度1000K的高温高压气动截止阀，利用一只电磁阀加8只快排阀对气缸快速排气，消除背压，完成0.02秒开启阀门。5、对压力CL2500,温度2000K的高温高压气动截止阀，增设副阀，采用双气缸、双排放、三阻尼机构。</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产品已获得中国发明专利4项和美国、韩国专利各1项，另获得实用新型专利3项。</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产品技术均通过国内外查新，均未检索到类似结构。</w:t>
            </w:r>
            <w:r>
              <w:rPr>
                <w:rFonts w:hint="eastAsia" w:asciiTheme="minorEastAsia" w:hAnsiTheme="minorEastAsia" w:eastAsiaTheme="minorEastAsia" w:cstheme="minorEastAsia"/>
                <w:color w:val="000000" w:themeColor="text1"/>
                <w:sz w:val="24"/>
                <w:szCs w:val="24"/>
                <w14:textFill>
                  <w14:solidFill>
                    <w14:schemeClr w14:val="tx1"/>
                  </w14:solidFill>
                </w14:textFill>
              </w:rPr>
              <w:t>三项产品通过省级工业新产品鉴定，其中2项国际领先，1项国际先进。</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均通过国家泵阀质量检测中心检测，全部符合标准要求，并经航空航天特种试验装置安装使用，用户满意。该项技术已拓展到石化、冶金、电力、新能源等众多领域，实现高端产品国产化，近3年实现产值52404万元，利润9798.5万元，税收5802.6万元，创汇120万美元。</w:t>
            </w:r>
          </w:p>
          <w:p>
            <w:pPr>
              <w:rPr>
                <w:rFonts w:eastAsia="仿宋_GB2312"/>
                <w:sz w:val="24"/>
                <w:szCs w:val="24"/>
              </w:rPr>
            </w:pPr>
          </w:p>
          <w:p>
            <w:pPr>
              <w:spacing w:line="360" w:lineRule="exact"/>
              <w:ind w:firstLine="480" w:firstLineChars="200"/>
              <w:contextualSpacing/>
              <w:jc w:val="left"/>
              <w:rPr>
                <w:rStyle w:val="9"/>
                <w:b w:val="0"/>
                <w:color w:val="000000"/>
              </w:rPr>
            </w:pPr>
            <w:r>
              <w:rPr>
                <w:rFonts w:hint="eastAsia" w:asciiTheme="minorEastAsia" w:hAnsiTheme="minorEastAsia" w:eastAsiaTheme="minorEastAsia" w:cstheme="minorEastAsia"/>
                <w:sz w:val="24"/>
                <w:szCs w:val="24"/>
              </w:rPr>
              <w:t>提名该成果为省技术发明奖</w:t>
            </w:r>
            <w:r>
              <w:rPr>
                <w:rFonts w:hint="eastAsia" w:asciiTheme="minorEastAsia" w:hAnsiTheme="minorEastAsia" w:eastAsiaTheme="minorEastAsia" w:cstheme="minorEastAsia"/>
                <w:sz w:val="24"/>
                <w:szCs w:val="24"/>
                <w:u w:val="single"/>
              </w:rPr>
              <w:t xml:space="preserve"> 二 </w:t>
            </w:r>
            <w:r>
              <w:rPr>
                <w:rFonts w:hint="eastAsia" w:asciiTheme="minorEastAsia" w:hAnsiTheme="minorEastAsia" w:eastAsiaTheme="minorEastAsia" w:cstheme="minorEastAsia"/>
                <w:sz w:val="24"/>
                <w:szCs w:val="24"/>
              </w:rPr>
              <w:t>等奖。</w:t>
            </w:r>
          </w:p>
        </w:tc>
      </w:tr>
    </w:tbl>
    <w:p/>
    <w:sectPr>
      <w:pgSz w:w="16838" w:h="11906" w:orient="landscape"/>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GNiMjYyMmU1ODczZDk1MzVjMGM3ZGYzOGVlYWUifQ=="/>
  </w:docVars>
  <w:rsids>
    <w:rsidRoot w:val="002D27FD"/>
    <w:rsid w:val="000C39E7"/>
    <w:rsid w:val="002D27FD"/>
    <w:rsid w:val="003C29CA"/>
    <w:rsid w:val="004B02DC"/>
    <w:rsid w:val="00682FE3"/>
    <w:rsid w:val="0072142B"/>
    <w:rsid w:val="0077173E"/>
    <w:rsid w:val="00944CB3"/>
    <w:rsid w:val="009E2F9C"/>
    <w:rsid w:val="00E2568E"/>
    <w:rsid w:val="00E908E4"/>
    <w:rsid w:val="00F02F11"/>
    <w:rsid w:val="01FC5711"/>
    <w:rsid w:val="0A856106"/>
    <w:rsid w:val="0A903119"/>
    <w:rsid w:val="0EF446B0"/>
    <w:rsid w:val="19F4353C"/>
    <w:rsid w:val="1B04307C"/>
    <w:rsid w:val="1CC7132A"/>
    <w:rsid w:val="203D616C"/>
    <w:rsid w:val="24EA201D"/>
    <w:rsid w:val="28E37C80"/>
    <w:rsid w:val="2C9225E2"/>
    <w:rsid w:val="2E402CEA"/>
    <w:rsid w:val="37B45455"/>
    <w:rsid w:val="3A837A85"/>
    <w:rsid w:val="3F777E89"/>
    <w:rsid w:val="441814AB"/>
    <w:rsid w:val="4B7D1821"/>
    <w:rsid w:val="4DCD7C9F"/>
    <w:rsid w:val="4E6E770E"/>
    <w:rsid w:val="4F6A658E"/>
    <w:rsid w:val="4FF768F5"/>
    <w:rsid w:val="54B4000C"/>
    <w:rsid w:val="59E96317"/>
    <w:rsid w:val="61873619"/>
    <w:rsid w:val="63CA5F3E"/>
    <w:rsid w:val="640272BD"/>
    <w:rsid w:val="65532DCC"/>
    <w:rsid w:val="6557369D"/>
    <w:rsid w:val="664C0573"/>
    <w:rsid w:val="680F6CC0"/>
    <w:rsid w:val="68130140"/>
    <w:rsid w:val="6A8F57AE"/>
    <w:rsid w:val="6E550050"/>
    <w:rsid w:val="77E63F6C"/>
    <w:rsid w:val="7B24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title1"/>
    <w:qFormat/>
    <w:uiPriority w:val="0"/>
    <w:rPr>
      <w:b/>
      <w:bCs/>
      <w:color w:val="999900"/>
      <w:sz w:val="24"/>
      <w:szCs w:val="24"/>
    </w:rPr>
  </w:style>
  <w:style w:type="character" w:customStyle="1" w:styleId="10">
    <w:name w:val="font21"/>
    <w:basedOn w:val="8"/>
    <w:qFormat/>
    <w:uiPriority w:val="0"/>
    <w:rPr>
      <w:rFonts w:hint="eastAsia" w:ascii="仿宋_GB2312" w:eastAsia="仿宋_GB2312" w:cs="仿宋_GB2312"/>
      <w:color w:val="FF0000"/>
      <w:sz w:val="24"/>
      <w:szCs w:val="24"/>
      <w:u w:val="none"/>
    </w:rPr>
  </w:style>
  <w:style w:type="character" w:customStyle="1" w:styleId="11">
    <w:name w:val="页眉 Char"/>
    <w:basedOn w:val="8"/>
    <w:link w:val="4"/>
    <w:uiPriority w:val="0"/>
    <w:rPr>
      <w:kern w:val="2"/>
      <w:sz w:val="18"/>
      <w:szCs w:val="18"/>
    </w:rPr>
  </w:style>
  <w:style w:type="character" w:customStyle="1" w:styleId="12">
    <w:name w:val="页脚 Char"/>
    <w:basedOn w:val="8"/>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1485</Words>
  <Characters>1779</Characters>
  <Lines>13</Lines>
  <Paragraphs>3</Paragraphs>
  <TotalTime>115</TotalTime>
  <ScaleCrop>false</ScaleCrop>
  <LinksUpToDate>false</LinksUpToDate>
  <CharactersWithSpaces>1788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2020-09-23T18:39:00Z</dcterms:created>
  <dc:creator>asus</dc:creator>
  <cp:lastModifiedBy>Administrator</cp:lastModifiedBy>
  <cp:lastPrinted>2024-08-08T23:51:00Z</cp:lastPrinted>
  <dcterms:modified xsi:type="dcterms:W3CDTF">2024-08-09T08:20:27Z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91C14B910C224629958B5C669DED7734</vt:lpwstr>
  </property>
</Properties>
</file>